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82" w:rsidRPr="00E81B79" w:rsidRDefault="008E5B26" w:rsidP="001B3B82">
      <w:pPr>
        <w:spacing w:after="0" w:line="360" w:lineRule="auto"/>
        <w:rPr>
          <w:rFonts w:ascii="Arial" w:eastAsia="Times New Roman" w:hAnsi="Arial" w:cs="Arial"/>
          <w:color w:val="000000"/>
        </w:rPr>
      </w:pPr>
      <w:r w:rsidRPr="00E81B79">
        <w:rPr>
          <w:rFonts w:ascii="Arial" w:eastAsia="Times New Roman" w:hAnsi="Arial" w:cs="Arial"/>
          <w:color w:val="000000"/>
        </w:rPr>
        <w:t xml:space="preserve">Dear </w:t>
      </w:r>
      <w:r w:rsidR="00015B50">
        <w:rPr>
          <w:rFonts w:ascii="Arial" w:eastAsia="Times New Roman" w:hAnsi="Arial" w:cs="Arial"/>
          <w:color w:val="000000"/>
        </w:rPr>
        <w:t>LMNGBR Participant</w:t>
      </w:r>
      <w:r w:rsidRPr="00E81B79">
        <w:rPr>
          <w:rFonts w:ascii="Arial" w:eastAsia="Times New Roman" w:hAnsi="Arial" w:cs="Arial"/>
          <w:color w:val="000000"/>
        </w:rPr>
        <w:t>,</w:t>
      </w:r>
    </w:p>
    <w:p w:rsidR="00BA0B1B" w:rsidRDefault="00BA0B1B" w:rsidP="001B3B82">
      <w:pPr>
        <w:spacing w:after="0" w:line="360" w:lineRule="auto"/>
        <w:rPr>
          <w:rFonts w:ascii="Arial" w:eastAsia="Times New Roman" w:hAnsi="Arial" w:cs="Arial"/>
          <w:color w:val="000000"/>
        </w:rPr>
      </w:pPr>
    </w:p>
    <w:p w:rsidR="001B3B82" w:rsidRPr="00E81B79" w:rsidRDefault="00B02A40" w:rsidP="001B3B82">
      <w:pPr>
        <w:spacing w:after="0" w:line="360" w:lineRule="auto"/>
        <w:rPr>
          <w:rFonts w:ascii="Arial" w:eastAsia="Times New Roman" w:hAnsi="Arial" w:cs="Arial"/>
          <w:color w:val="000000"/>
        </w:rPr>
      </w:pPr>
      <w:bookmarkStart w:id="0" w:name="_GoBack"/>
      <w:bookmarkEnd w:id="0"/>
      <w:r w:rsidRPr="00E81B79">
        <w:rPr>
          <w:rFonts w:ascii="Arial" w:eastAsia="Times New Roman" w:hAnsi="Arial" w:cs="Arial"/>
          <w:color w:val="000000"/>
        </w:rPr>
        <w:t xml:space="preserve">If you did not purchase </w:t>
      </w:r>
      <w:r w:rsidR="005A52C4" w:rsidRPr="00E81B79">
        <w:rPr>
          <w:rFonts w:ascii="Arial" w:eastAsia="Times New Roman" w:hAnsi="Arial" w:cs="Arial"/>
          <w:color w:val="000000"/>
        </w:rPr>
        <w:t>Jeff Boundy’s book, Amphibians and Reptiles of Louisiana: An Iden</w:t>
      </w:r>
      <w:r w:rsidR="00D039AC" w:rsidRPr="00E81B79">
        <w:rPr>
          <w:rFonts w:ascii="Arial" w:eastAsia="Times New Roman" w:hAnsi="Arial" w:cs="Arial"/>
          <w:color w:val="000000"/>
        </w:rPr>
        <w:t xml:space="preserve">tification and Reference Guide, please take the time </w:t>
      </w:r>
      <w:r w:rsidR="001B3B82" w:rsidRPr="00E81B79">
        <w:rPr>
          <w:rFonts w:ascii="Arial" w:eastAsia="Times New Roman" w:hAnsi="Arial" w:cs="Arial"/>
          <w:color w:val="000000"/>
        </w:rPr>
        <w:t xml:space="preserve">to look at </w:t>
      </w:r>
      <w:r w:rsidR="00C53E05" w:rsidRPr="00E81B79">
        <w:rPr>
          <w:rFonts w:ascii="Arial" w:eastAsia="Times New Roman" w:hAnsi="Arial" w:cs="Arial"/>
          <w:color w:val="000000"/>
        </w:rPr>
        <w:t xml:space="preserve">Snakes of Louisiana at </w:t>
      </w:r>
      <w:hyperlink r:id="rId6" w:history="1">
        <w:r w:rsidR="00C53E05" w:rsidRPr="00E81B79">
          <w:rPr>
            <w:rStyle w:val="Hyperlink"/>
            <w:rFonts w:ascii="Arial" w:eastAsia="Times New Roman" w:hAnsi="Arial" w:cs="Arial"/>
          </w:rPr>
          <w:t>http://www.wlf.louisiana.gov/resource/snakes-louisiana</w:t>
        </w:r>
      </w:hyperlink>
      <w:r w:rsidR="002A2AAE" w:rsidRPr="00E81B79">
        <w:rPr>
          <w:rFonts w:ascii="Arial" w:eastAsia="Times New Roman" w:hAnsi="Arial" w:cs="Arial"/>
          <w:color w:val="000000"/>
        </w:rPr>
        <w:t xml:space="preserve">. Jeff Boundy is the </w:t>
      </w:r>
      <w:r w:rsidR="00F7548C" w:rsidRPr="00E81B79">
        <w:rPr>
          <w:rFonts w:ascii="Arial" w:eastAsia="Times New Roman" w:hAnsi="Arial" w:cs="Arial"/>
          <w:color w:val="000000"/>
        </w:rPr>
        <w:t xml:space="preserve">state </w:t>
      </w:r>
      <w:r w:rsidR="00C53E05" w:rsidRPr="00E81B79">
        <w:rPr>
          <w:rFonts w:ascii="Arial" w:eastAsia="Times New Roman" w:hAnsi="Arial" w:cs="Arial"/>
          <w:color w:val="000000"/>
        </w:rPr>
        <w:t>her</w:t>
      </w:r>
      <w:r w:rsidR="002A2AAE" w:rsidRPr="00E81B79">
        <w:rPr>
          <w:rFonts w:ascii="Arial" w:eastAsia="Times New Roman" w:hAnsi="Arial" w:cs="Arial"/>
          <w:color w:val="000000"/>
        </w:rPr>
        <w:t>petologist for the Louisiana Department of Wildlife and Fisheries</w:t>
      </w:r>
      <w:r w:rsidR="00AE303C" w:rsidRPr="00E81B79">
        <w:rPr>
          <w:rFonts w:ascii="Arial" w:eastAsia="Times New Roman" w:hAnsi="Arial" w:cs="Arial"/>
          <w:color w:val="000000"/>
        </w:rPr>
        <w:t>. Lunch will be at 12:00PM, and</w:t>
      </w:r>
      <w:r w:rsidR="008E5B26" w:rsidRPr="00E81B79">
        <w:rPr>
          <w:rFonts w:ascii="Arial" w:eastAsia="Times New Roman" w:hAnsi="Arial" w:cs="Arial"/>
          <w:color w:val="000000"/>
        </w:rPr>
        <w:t xml:space="preserve"> </w:t>
      </w:r>
      <w:r w:rsidR="00AE303C" w:rsidRPr="00E81B79">
        <w:rPr>
          <w:rFonts w:ascii="Arial" w:eastAsia="Times New Roman" w:hAnsi="Arial" w:cs="Arial"/>
          <w:color w:val="000000"/>
        </w:rPr>
        <w:t>then we will meet at</w:t>
      </w:r>
      <w:r w:rsidR="00C53E05" w:rsidRPr="00E81B79">
        <w:rPr>
          <w:rFonts w:ascii="Arial" w:eastAsia="Times New Roman" w:hAnsi="Arial" w:cs="Arial"/>
          <w:color w:val="000000"/>
        </w:rPr>
        <w:t xml:space="preserve"> Frenchtown Road Conservation Area for </w:t>
      </w:r>
      <w:r w:rsidR="00AE303C" w:rsidRPr="00E81B79">
        <w:rPr>
          <w:rFonts w:ascii="Arial" w:eastAsia="Times New Roman" w:hAnsi="Arial" w:cs="Arial"/>
          <w:color w:val="000000"/>
        </w:rPr>
        <w:t>the field portion of the workshop</w:t>
      </w:r>
      <w:r w:rsidR="00C53E05" w:rsidRPr="00E81B79">
        <w:rPr>
          <w:rFonts w:ascii="Arial" w:eastAsia="Times New Roman" w:hAnsi="Arial" w:cs="Arial"/>
          <w:color w:val="000000"/>
        </w:rPr>
        <w:t>.</w:t>
      </w:r>
      <w:r w:rsidR="008E5B26" w:rsidRPr="00E81B79">
        <w:rPr>
          <w:rFonts w:ascii="Arial" w:eastAsia="Times New Roman" w:hAnsi="Arial" w:cs="Arial"/>
          <w:color w:val="000000"/>
        </w:rPr>
        <w:t xml:space="preserve"> If you have any questions, please contact </w:t>
      </w:r>
      <w:r w:rsidR="00BD6C03" w:rsidRPr="00E81B79">
        <w:rPr>
          <w:rFonts w:ascii="Arial" w:eastAsia="Times New Roman" w:hAnsi="Arial" w:cs="Arial"/>
          <w:color w:val="000000"/>
        </w:rPr>
        <w:t>me</w:t>
      </w:r>
      <w:r w:rsidR="008E5B26" w:rsidRPr="00E81B79">
        <w:rPr>
          <w:rFonts w:ascii="Arial" w:eastAsia="Times New Roman" w:hAnsi="Arial" w:cs="Arial"/>
          <w:color w:val="000000"/>
        </w:rPr>
        <w:t xml:space="preserve"> at (225) 45</w:t>
      </w:r>
      <w:r w:rsidR="00BD6C03" w:rsidRPr="00E81B79">
        <w:rPr>
          <w:rFonts w:ascii="Arial" w:eastAsia="Times New Roman" w:hAnsi="Arial" w:cs="Arial"/>
          <w:color w:val="000000"/>
        </w:rPr>
        <w:t>6-3092</w:t>
      </w:r>
      <w:r w:rsidR="008E5B26" w:rsidRPr="00E81B79">
        <w:rPr>
          <w:rFonts w:ascii="Arial" w:eastAsia="Times New Roman" w:hAnsi="Arial" w:cs="Arial"/>
          <w:color w:val="000000"/>
        </w:rPr>
        <w:t>.</w:t>
      </w:r>
    </w:p>
    <w:p w:rsidR="008E5B26" w:rsidRPr="00E81B79" w:rsidRDefault="008E5B26" w:rsidP="001B3B82">
      <w:pPr>
        <w:spacing w:after="0" w:line="360" w:lineRule="auto"/>
        <w:rPr>
          <w:rFonts w:ascii="Arial" w:eastAsia="Times New Roman" w:hAnsi="Arial" w:cs="Arial"/>
          <w:color w:val="000000"/>
        </w:rPr>
      </w:pPr>
    </w:p>
    <w:p w:rsidR="001B3B82" w:rsidRPr="00E81B79" w:rsidRDefault="001B3B82" w:rsidP="001B3B82">
      <w:pPr>
        <w:spacing w:after="0" w:line="360" w:lineRule="auto"/>
        <w:rPr>
          <w:rFonts w:ascii="Arial" w:eastAsia="Times New Roman" w:hAnsi="Arial" w:cs="Arial"/>
          <w:color w:val="000000"/>
        </w:rPr>
      </w:pPr>
      <w:r w:rsidRPr="00E81B79">
        <w:rPr>
          <w:rFonts w:ascii="Arial" w:eastAsia="Times New Roman" w:hAnsi="Arial" w:cs="Arial"/>
          <w:b/>
          <w:color w:val="000000"/>
        </w:rPr>
        <w:t>What to Bring for Classroom:</w:t>
      </w:r>
      <w:r w:rsidRPr="00E81B79">
        <w:rPr>
          <w:rFonts w:ascii="Arial" w:eastAsia="Times New Roman" w:hAnsi="Arial" w:cs="Arial"/>
          <w:color w:val="000000"/>
        </w:rPr>
        <w:t xml:space="preserve"> </w:t>
      </w:r>
    </w:p>
    <w:p w:rsidR="001B3B82" w:rsidRPr="00E81B79" w:rsidRDefault="001B3B82" w:rsidP="001B3B82">
      <w:pPr>
        <w:spacing w:after="0" w:line="360" w:lineRule="auto"/>
        <w:rPr>
          <w:rFonts w:ascii="Arial" w:eastAsia="Times New Roman" w:hAnsi="Arial" w:cs="Arial"/>
          <w:color w:val="000000"/>
          <w:u w:val="single"/>
        </w:rPr>
      </w:pPr>
      <w:r w:rsidRPr="00E81B79">
        <w:rPr>
          <w:rFonts w:ascii="Arial" w:eastAsia="Times New Roman" w:hAnsi="Arial" w:cs="Arial"/>
          <w:color w:val="000000"/>
        </w:rPr>
        <w:t>For the classroom, you may want to bring a highlighter, pencil, and</w:t>
      </w:r>
      <w:r w:rsidR="00BD6C03" w:rsidRPr="00E81B79">
        <w:rPr>
          <w:rFonts w:ascii="Arial" w:eastAsia="Times New Roman" w:hAnsi="Arial" w:cs="Arial"/>
          <w:color w:val="000000"/>
        </w:rPr>
        <w:t xml:space="preserve"> notepaper</w:t>
      </w:r>
      <w:r w:rsidRPr="00E81B79">
        <w:rPr>
          <w:rFonts w:ascii="Arial" w:eastAsia="Times New Roman" w:hAnsi="Arial" w:cs="Arial"/>
          <w:color w:val="000000"/>
        </w:rPr>
        <w:t xml:space="preserve">. </w:t>
      </w:r>
      <w:r w:rsidR="00B87F6A" w:rsidRPr="00E81B79">
        <w:rPr>
          <w:rFonts w:ascii="Arial" w:eastAsia="Times New Roman" w:hAnsi="Arial" w:cs="Arial"/>
          <w:color w:val="000000"/>
        </w:rPr>
        <w:t xml:space="preserve">Bring a coffee mug if you want coffee. </w:t>
      </w:r>
      <w:r w:rsidRPr="00E81B79">
        <w:rPr>
          <w:rFonts w:ascii="Arial" w:eastAsia="Times New Roman" w:hAnsi="Arial" w:cs="Arial"/>
          <w:color w:val="000000"/>
          <w:u w:val="single"/>
        </w:rPr>
        <w:t>The room may be warm or cool—please dress accordingly and maybe bring a light sweatshirt or jacket.</w:t>
      </w:r>
    </w:p>
    <w:p w:rsidR="001B3B82" w:rsidRPr="00E81B79" w:rsidRDefault="001B3B82" w:rsidP="001B3B82">
      <w:pPr>
        <w:pStyle w:val="Default"/>
        <w:spacing w:line="360" w:lineRule="auto"/>
        <w:jc w:val="both"/>
        <w:rPr>
          <w:b/>
          <w:bCs/>
          <w:sz w:val="22"/>
          <w:szCs w:val="22"/>
        </w:rPr>
      </w:pPr>
    </w:p>
    <w:p w:rsidR="001B3B82" w:rsidRPr="00E81B79" w:rsidRDefault="001B3B82" w:rsidP="001B3B82">
      <w:pPr>
        <w:pStyle w:val="Default"/>
        <w:spacing w:line="360" w:lineRule="auto"/>
        <w:jc w:val="both"/>
        <w:rPr>
          <w:sz w:val="22"/>
          <w:szCs w:val="22"/>
        </w:rPr>
      </w:pPr>
      <w:r w:rsidRPr="00E81B79">
        <w:rPr>
          <w:b/>
          <w:bCs/>
          <w:sz w:val="22"/>
          <w:szCs w:val="22"/>
        </w:rPr>
        <w:t xml:space="preserve">Field Recommendations: </w:t>
      </w:r>
    </w:p>
    <w:p w:rsidR="001B3B82" w:rsidRPr="00E81B79" w:rsidRDefault="001B3B82" w:rsidP="001B3B82">
      <w:pPr>
        <w:pStyle w:val="Default"/>
        <w:numPr>
          <w:ilvl w:val="1"/>
          <w:numId w:val="1"/>
        </w:numPr>
        <w:spacing w:line="360" w:lineRule="auto"/>
        <w:ind w:hanging="360"/>
        <w:jc w:val="both"/>
        <w:rPr>
          <w:sz w:val="22"/>
          <w:szCs w:val="22"/>
        </w:rPr>
      </w:pPr>
      <w:r w:rsidRPr="00E81B79">
        <w:rPr>
          <w:sz w:val="22"/>
          <w:szCs w:val="22"/>
        </w:rPr>
        <w:t xml:space="preserve">Don’t wear perfume/cologne or use perfumed soap/body lotion before going out in the field. This may attract more unwanted buzzing invertebrates known as mosquitoes, and flies. </w:t>
      </w:r>
    </w:p>
    <w:p w:rsidR="001B3B82" w:rsidRPr="00E81B79" w:rsidRDefault="001B3B82" w:rsidP="001B3B82">
      <w:pPr>
        <w:pStyle w:val="Default"/>
        <w:numPr>
          <w:ilvl w:val="1"/>
          <w:numId w:val="1"/>
        </w:numPr>
        <w:spacing w:line="360" w:lineRule="auto"/>
        <w:ind w:hanging="360"/>
        <w:jc w:val="both"/>
        <w:rPr>
          <w:sz w:val="22"/>
          <w:szCs w:val="22"/>
        </w:rPr>
      </w:pPr>
      <w:r w:rsidRPr="00E81B79">
        <w:rPr>
          <w:sz w:val="22"/>
          <w:szCs w:val="22"/>
        </w:rPr>
        <w:t xml:space="preserve">There are insects (including mosquitoes), spiders (and chiggers), and snakes outdoors. There is also poison ivy. Always watch where you are putting your hands and feet. Use your brain before your body. </w:t>
      </w:r>
    </w:p>
    <w:p w:rsidR="001B3B82" w:rsidRPr="00E81B79" w:rsidRDefault="001B3B82" w:rsidP="001B3B82">
      <w:pPr>
        <w:pStyle w:val="Default"/>
        <w:spacing w:line="360" w:lineRule="auto"/>
        <w:jc w:val="both"/>
        <w:rPr>
          <w:b/>
          <w:bCs/>
          <w:iCs/>
          <w:sz w:val="22"/>
          <w:szCs w:val="22"/>
        </w:rPr>
      </w:pPr>
    </w:p>
    <w:p w:rsidR="001B3B82" w:rsidRPr="00E81B79" w:rsidRDefault="001B3B82" w:rsidP="001B3B82">
      <w:pPr>
        <w:pStyle w:val="Default"/>
        <w:spacing w:line="360" w:lineRule="auto"/>
        <w:jc w:val="both"/>
        <w:rPr>
          <w:sz w:val="22"/>
          <w:szCs w:val="22"/>
        </w:rPr>
      </w:pPr>
      <w:r w:rsidRPr="00E81B79">
        <w:rPr>
          <w:b/>
          <w:bCs/>
          <w:iCs/>
          <w:sz w:val="22"/>
          <w:szCs w:val="22"/>
        </w:rPr>
        <w:t xml:space="preserve">Suggested field clothes: </w:t>
      </w:r>
    </w:p>
    <w:p w:rsidR="001B3B82" w:rsidRPr="00E81B79" w:rsidRDefault="00BA0B1B" w:rsidP="001B3B82">
      <w:pPr>
        <w:pStyle w:val="Default"/>
        <w:spacing w:line="360" w:lineRule="auto"/>
        <w:jc w:val="both"/>
        <w:rPr>
          <w:sz w:val="22"/>
          <w:szCs w:val="22"/>
        </w:rPr>
      </w:pPr>
      <w:r>
        <w:rPr>
          <w:sz w:val="22"/>
          <w:szCs w:val="22"/>
        </w:rPr>
        <w:t>P</w:t>
      </w:r>
      <w:r w:rsidR="001B3B82" w:rsidRPr="00E81B79">
        <w:rPr>
          <w:sz w:val="22"/>
          <w:szCs w:val="22"/>
        </w:rPr>
        <w:t>lease, dress accordingly….layered clothes, maybe long sleeves and pants for sun protection, appropriate footwear for the day’s hike, hat, sunglasses, sunscreen. Bring a light rain jacket just in case.</w:t>
      </w:r>
    </w:p>
    <w:p w:rsidR="001B3B82" w:rsidRPr="00E81B79" w:rsidRDefault="001B3B82" w:rsidP="001B3B82">
      <w:pPr>
        <w:pStyle w:val="Default"/>
        <w:spacing w:line="360" w:lineRule="auto"/>
        <w:jc w:val="both"/>
        <w:rPr>
          <w:sz w:val="22"/>
          <w:szCs w:val="22"/>
        </w:rPr>
      </w:pPr>
    </w:p>
    <w:p w:rsidR="001B3B82" w:rsidRPr="00E81B79" w:rsidRDefault="001B3B82" w:rsidP="001B3B82">
      <w:pPr>
        <w:pStyle w:val="Default"/>
        <w:spacing w:line="360" w:lineRule="auto"/>
        <w:jc w:val="both"/>
        <w:rPr>
          <w:bCs/>
          <w:sz w:val="22"/>
          <w:szCs w:val="22"/>
        </w:rPr>
      </w:pPr>
      <w:r w:rsidRPr="00E81B79">
        <w:rPr>
          <w:b/>
          <w:bCs/>
          <w:sz w:val="22"/>
          <w:szCs w:val="22"/>
        </w:rPr>
        <w:t xml:space="preserve">Please always wear close-toed shoes. </w:t>
      </w:r>
      <w:r w:rsidRPr="00E81B79">
        <w:rPr>
          <w:bCs/>
          <w:sz w:val="22"/>
          <w:szCs w:val="22"/>
        </w:rPr>
        <w:t>It is advised to bring ru</w:t>
      </w:r>
      <w:r w:rsidR="00015B50">
        <w:rPr>
          <w:bCs/>
          <w:sz w:val="22"/>
          <w:szCs w:val="22"/>
        </w:rPr>
        <w:t xml:space="preserve">bber boots as some areas of the </w:t>
      </w:r>
      <w:r w:rsidRPr="00E81B79">
        <w:rPr>
          <w:bCs/>
          <w:sz w:val="22"/>
          <w:szCs w:val="22"/>
        </w:rPr>
        <w:t>trail may be muddy.</w:t>
      </w:r>
    </w:p>
    <w:p w:rsidR="001B3B82" w:rsidRPr="00E81B79" w:rsidRDefault="001B3B82" w:rsidP="001B3B82">
      <w:pPr>
        <w:pStyle w:val="Default"/>
        <w:spacing w:line="360" w:lineRule="auto"/>
        <w:jc w:val="both"/>
        <w:rPr>
          <w:bCs/>
          <w:sz w:val="22"/>
          <w:szCs w:val="22"/>
        </w:rPr>
      </w:pPr>
    </w:p>
    <w:p w:rsidR="001B3B82" w:rsidRPr="00E81B79" w:rsidRDefault="001B3B82" w:rsidP="001B3B82">
      <w:pPr>
        <w:pStyle w:val="Default"/>
        <w:spacing w:line="360" w:lineRule="auto"/>
        <w:jc w:val="both"/>
        <w:rPr>
          <w:b/>
          <w:sz w:val="22"/>
          <w:szCs w:val="22"/>
        </w:rPr>
      </w:pPr>
      <w:r w:rsidRPr="00E81B79">
        <w:rPr>
          <w:b/>
          <w:bCs/>
          <w:iCs/>
          <w:sz w:val="22"/>
          <w:szCs w:val="22"/>
        </w:rPr>
        <w:t xml:space="preserve">Suggested field items: </w:t>
      </w:r>
    </w:p>
    <w:p w:rsidR="001B3B82" w:rsidRDefault="001B3B82" w:rsidP="001B3B82">
      <w:pPr>
        <w:pStyle w:val="Default"/>
        <w:numPr>
          <w:ilvl w:val="0"/>
          <w:numId w:val="2"/>
        </w:numPr>
        <w:spacing w:line="360" w:lineRule="auto"/>
        <w:ind w:hanging="360"/>
        <w:jc w:val="both"/>
        <w:rPr>
          <w:sz w:val="22"/>
          <w:szCs w:val="22"/>
        </w:rPr>
      </w:pPr>
      <w:r w:rsidRPr="00E81B79">
        <w:rPr>
          <w:b/>
          <w:bCs/>
          <w:sz w:val="22"/>
          <w:szCs w:val="22"/>
        </w:rPr>
        <w:t xml:space="preserve">Bring: </w:t>
      </w:r>
      <w:r w:rsidRPr="00E81B79">
        <w:rPr>
          <w:sz w:val="22"/>
          <w:szCs w:val="22"/>
        </w:rPr>
        <w:t xml:space="preserve">Water, snacks, field ID books, notepad and pen, camera, binoculars, </w:t>
      </w:r>
      <w:r w:rsidRPr="00E81B79">
        <w:rPr>
          <w:b/>
          <w:sz w:val="22"/>
          <w:szCs w:val="22"/>
        </w:rPr>
        <w:t>insect repellent</w:t>
      </w:r>
      <w:r w:rsidRPr="00E81B79">
        <w:rPr>
          <w:sz w:val="22"/>
          <w:szCs w:val="22"/>
        </w:rPr>
        <w:t xml:space="preserve">, towel and a complete change of clothes (spare shoes/socks/pants/shirt). </w:t>
      </w:r>
    </w:p>
    <w:p w:rsidR="00BA0B1B" w:rsidRPr="00540CFA" w:rsidRDefault="00BA0B1B" w:rsidP="001B3B82">
      <w:pPr>
        <w:pStyle w:val="Default"/>
        <w:numPr>
          <w:ilvl w:val="0"/>
          <w:numId w:val="2"/>
        </w:numPr>
        <w:spacing w:line="360" w:lineRule="auto"/>
        <w:ind w:hanging="360"/>
        <w:jc w:val="both"/>
        <w:rPr>
          <w:sz w:val="22"/>
          <w:szCs w:val="22"/>
        </w:rPr>
      </w:pPr>
    </w:p>
    <w:p w:rsidR="0045712E" w:rsidRDefault="00A833F8" w:rsidP="0045712E">
      <w:pPr>
        <w:widowControl w:val="0"/>
        <w:autoSpaceDE w:val="0"/>
        <w:autoSpaceDN w:val="0"/>
        <w:adjustRightInd w:val="0"/>
        <w:rPr>
          <w:rFonts w:ascii="Arial" w:hAnsi="Arial" w:cs="Arial"/>
          <w:b/>
          <w:bCs/>
        </w:rPr>
      </w:pPr>
      <w:r w:rsidRPr="00A833F8">
        <w:rPr>
          <w:rFonts w:ascii="Arial" w:hAnsi="Arial" w:cs="Arial"/>
          <w:b/>
          <w:bCs/>
        </w:rPr>
        <w:t>Suggested field guide</w:t>
      </w:r>
      <w:r w:rsidR="0028248A">
        <w:rPr>
          <w:rFonts w:ascii="Arial" w:hAnsi="Arial" w:cs="Arial"/>
          <w:b/>
          <w:bCs/>
        </w:rPr>
        <w:t>s</w:t>
      </w:r>
      <w:r w:rsidR="001C30A0">
        <w:rPr>
          <w:rFonts w:ascii="Arial" w:hAnsi="Arial" w:cs="Arial"/>
          <w:b/>
          <w:bCs/>
        </w:rPr>
        <w:t>/resources</w:t>
      </w:r>
      <w:r w:rsidRPr="00A833F8">
        <w:rPr>
          <w:rFonts w:ascii="Arial" w:hAnsi="Arial" w:cs="Arial"/>
          <w:b/>
          <w:bCs/>
        </w:rPr>
        <w:t>:</w:t>
      </w:r>
    </w:p>
    <w:p w:rsidR="00A833F8" w:rsidRDefault="00A833F8" w:rsidP="0045712E">
      <w:pPr>
        <w:widowControl w:val="0"/>
        <w:autoSpaceDE w:val="0"/>
        <w:autoSpaceDN w:val="0"/>
        <w:adjustRightInd w:val="0"/>
        <w:rPr>
          <w:rFonts w:ascii="Arial" w:hAnsi="Arial" w:cs="Arial"/>
        </w:rPr>
      </w:pPr>
      <w:r>
        <w:rPr>
          <w:rFonts w:ascii="Arial" w:hAnsi="Arial" w:cs="Arial"/>
        </w:rPr>
        <w:lastRenderedPageBreak/>
        <w:t xml:space="preserve">Boundy, Jeff &amp; Carr, John L.  (2017) </w:t>
      </w:r>
      <w:r w:rsidR="00565DD7">
        <w:rPr>
          <w:rFonts w:ascii="Arial" w:hAnsi="Arial" w:cs="Arial"/>
        </w:rPr>
        <w:t xml:space="preserve"> </w:t>
      </w:r>
      <w:r w:rsidRPr="00E81B79">
        <w:rPr>
          <w:rFonts w:ascii="Arial" w:hAnsi="Arial" w:cs="Arial"/>
        </w:rPr>
        <w:t>Amphibians and Reptiles of Louisiana: An Identification and Reference Guide</w:t>
      </w:r>
      <w:r>
        <w:rPr>
          <w:rFonts w:ascii="Arial" w:hAnsi="Arial" w:cs="Arial"/>
        </w:rPr>
        <w:t xml:space="preserve"> </w:t>
      </w:r>
      <w:r w:rsidR="00565DD7">
        <w:rPr>
          <w:rFonts w:ascii="Arial" w:hAnsi="Arial" w:cs="Arial"/>
        </w:rPr>
        <w:t xml:space="preserve"> </w:t>
      </w:r>
      <w:r>
        <w:rPr>
          <w:rFonts w:ascii="Arial" w:hAnsi="Arial" w:cs="Arial"/>
        </w:rPr>
        <w:t>Baton Rouge Louisiana</w:t>
      </w:r>
      <w:r w:rsidR="00565DD7">
        <w:rPr>
          <w:rFonts w:ascii="Arial" w:hAnsi="Arial" w:cs="Arial"/>
        </w:rPr>
        <w:t xml:space="preserve">  488 pages</w:t>
      </w:r>
    </w:p>
    <w:p w:rsidR="0028248A" w:rsidRDefault="0028248A" w:rsidP="0028248A">
      <w:pPr>
        <w:shd w:val="clear" w:color="auto" w:fill="FFFFFF"/>
        <w:rPr>
          <w:rFonts w:ascii="Arial" w:eastAsia="Times New Roman" w:hAnsi="Arial" w:cs="Arial"/>
        </w:rPr>
      </w:pPr>
      <w:r w:rsidRPr="0028248A">
        <w:rPr>
          <w:rFonts w:ascii="Arial" w:eastAsia="Times New Roman" w:hAnsi="Arial" w:cs="Arial"/>
        </w:rPr>
        <w:t>Snakes of Louisiana (poster), Louisiana Department of Wildlife and Fisheries</w:t>
      </w:r>
    </w:p>
    <w:p w:rsidR="0028248A" w:rsidRPr="0028248A" w:rsidRDefault="0028248A" w:rsidP="0028248A">
      <w:pPr>
        <w:shd w:val="clear" w:color="auto" w:fill="FFFFFF"/>
        <w:rPr>
          <w:rFonts w:ascii="Arial" w:eastAsia="Times New Roman" w:hAnsi="Arial" w:cs="Arial"/>
        </w:rPr>
      </w:pPr>
      <w:r w:rsidRPr="0028248A">
        <w:rPr>
          <w:rFonts w:ascii="Arial" w:hAnsi="Arial" w:cs="Arial"/>
          <w:color w:val="000000"/>
        </w:rPr>
        <w:t>Amphibians of Louisiana (poster)</w:t>
      </w:r>
      <w:r w:rsidRPr="0028248A">
        <w:rPr>
          <w:rFonts w:ascii="Arial" w:eastAsia="Times New Roman" w:hAnsi="Arial" w:cs="Arial"/>
        </w:rPr>
        <w:t>, Louisiana Department of Wildlife and Fisheries</w:t>
      </w:r>
    </w:p>
    <w:p w:rsidR="001C30A0" w:rsidRPr="001C30A0" w:rsidRDefault="001C30A0" w:rsidP="0045712E">
      <w:pPr>
        <w:widowControl w:val="0"/>
        <w:autoSpaceDE w:val="0"/>
        <w:autoSpaceDN w:val="0"/>
        <w:adjustRightInd w:val="0"/>
        <w:rPr>
          <w:rFonts w:ascii="Arial" w:hAnsi="Arial" w:cs="Arial"/>
        </w:rPr>
      </w:pPr>
      <w:r>
        <w:rPr>
          <w:rFonts w:ascii="Arial" w:hAnsi="Arial" w:cs="Arial"/>
        </w:rPr>
        <w:t>Checklist of Florida Parishes Amphibians and Reptiles</w:t>
      </w:r>
    </w:p>
    <w:p w:rsidR="0028248A" w:rsidRPr="001C30A0" w:rsidRDefault="0028248A" w:rsidP="0045712E">
      <w:pPr>
        <w:widowControl w:val="0"/>
        <w:autoSpaceDE w:val="0"/>
        <w:autoSpaceDN w:val="0"/>
        <w:adjustRightInd w:val="0"/>
        <w:rPr>
          <w:rFonts w:ascii="Arial" w:hAnsi="Arial" w:cs="Arial"/>
          <w:b/>
        </w:rPr>
      </w:pPr>
      <w:r w:rsidRPr="00E81B79">
        <w:rPr>
          <w:rFonts w:ascii="Arial" w:hAnsi="Arial" w:cs="Arial"/>
          <w:iCs/>
        </w:rPr>
        <w:t>A Parish Distributional Summary of Louisiana Amphibians and Reptiles by Jeff Boundy, Herpetologist, Louisiana Department of Wildlife and Fisheries</w:t>
      </w:r>
    </w:p>
    <w:p w:rsidR="00565DD7" w:rsidRPr="00104A20" w:rsidRDefault="00565DD7" w:rsidP="0045712E">
      <w:pPr>
        <w:widowControl w:val="0"/>
        <w:autoSpaceDE w:val="0"/>
        <w:autoSpaceDN w:val="0"/>
        <w:adjustRightInd w:val="0"/>
        <w:rPr>
          <w:rFonts w:ascii="Arial" w:hAnsi="Arial" w:cs="Arial"/>
          <w:b/>
        </w:rPr>
      </w:pPr>
      <w:r>
        <w:rPr>
          <w:rFonts w:ascii="Arial" w:hAnsi="Arial" w:cs="Arial"/>
          <w:bCs/>
        </w:rPr>
        <w:t xml:space="preserve">Amphibians and Reptiles of Louisiana </w:t>
      </w:r>
      <w:hyperlink r:id="rId7" w:history="1">
        <w:r w:rsidRPr="005E3181">
          <w:rPr>
            <w:rStyle w:val="Hyperlink"/>
            <w:rFonts w:ascii="Arial" w:hAnsi="Arial" w:cs="Arial"/>
            <w:bCs/>
          </w:rPr>
          <w:t>http://www.louisianaherps.com/</w:t>
        </w:r>
      </w:hyperlink>
    </w:p>
    <w:p w:rsidR="0099060F" w:rsidRPr="001C30A0" w:rsidRDefault="001C30A0" w:rsidP="001C30A0">
      <w:pPr>
        <w:widowControl w:val="0"/>
        <w:autoSpaceDE w:val="0"/>
        <w:autoSpaceDN w:val="0"/>
        <w:adjustRightInd w:val="0"/>
        <w:rPr>
          <w:rFonts w:ascii="Arial" w:hAnsi="Arial" w:cs="Arial"/>
          <w:bCs/>
        </w:rPr>
      </w:pPr>
      <w:r>
        <w:rPr>
          <w:rFonts w:ascii="Arial" w:hAnsi="Arial" w:cs="Arial"/>
          <w:bCs/>
        </w:rPr>
        <w:t xml:space="preserve">FrogWatch </w:t>
      </w:r>
      <w:hyperlink r:id="rId8" w:history="1">
        <w:r w:rsidRPr="005E3181">
          <w:rPr>
            <w:rStyle w:val="Hyperlink"/>
            <w:rFonts w:ascii="Arial" w:hAnsi="Arial" w:cs="Arial"/>
            <w:bCs/>
          </w:rPr>
          <w:t>https://www.aza.org/frogwatch</w:t>
        </w:r>
      </w:hyperlink>
    </w:p>
    <w:sectPr w:rsidR="0099060F" w:rsidRPr="001C3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6BAD"/>
    <w:multiLevelType w:val="hybridMultilevel"/>
    <w:tmpl w:val="4582FAAC"/>
    <w:lvl w:ilvl="0" w:tplc="FFFFFFFF">
      <w:start w:val="1"/>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70BFE"/>
    <w:multiLevelType w:val="hybridMultilevel"/>
    <w:tmpl w:val="6844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60905"/>
    <w:multiLevelType w:val="hybridMultilevel"/>
    <w:tmpl w:val="480C4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8C0079"/>
    <w:multiLevelType w:val="hybridMultilevel"/>
    <w:tmpl w:val="9E84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01452"/>
    <w:multiLevelType w:val="hybridMultilevel"/>
    <w:tmpl w:val="4D36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119D0"/>
    <w:multiLevelType w:val="hybridMultilevel"/>
    <w:tmpl w:val="00122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322A1A4"/>
    <w:multiLevelType w:val="hybridMultilevel"/>
    <w:tmpl w:val="70EEFCC0"/>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5FC2106"/>
    <w:multiLevelType w:val="hybridMultilevel"/>
    <w:tmpl w:val="41D0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85D73"/>
    <w:multiLevelType w:val="hybridMultilevel"/>
    <w:tmpl w:val="B90CB8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1E149E7"/>
    <w:multiLevelType w:val="hybridMultilevel"/>
    <w:tmpl w:val="3B800E34"/>
    <w:lvl w:ilvl="0" w:tplc="9902645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7"/>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82"/>
    <w:rsid w:val="00003F58"/>
    <w:rsid w:val="00015B50"/>
    <w:rsid w:val="00104A20"/>
    <w:rsid w:val="001B3B82"/>
    <w:rsid w:val="001C30A0"/>
    <w:rsid w:val="00223ED2"/>
    <w:rsid w:val="0028248A"/>
    <w:rsid w:val="002A2AAE"/>
    <w:rsid w:val="0045712E"/>
    <w:rsid w:val="00474D12"/>
    <w:rsid w:val="004C0928"/>
    <w:rsid w:val="00540CFA"/>
    <w:rsid w:val="00565DD7"/>
    <w:rsid w:val="005A52C4"/>
    <w:rsid w:val="00703984"/>
    <w:rsid w:val="008E2FAB"/>
    <w:rsid w:val="008E5B26"/>
    <w:rsid w:val="0091662E"/>
    <w:rsid w:val="00985B8C"/>
    <w:rsid w:val="0099060F"/>
    <w:rsid w:val="00A833F8"/>
    <w:rsid w:val="00AE303C"/>
    <w:rsid w:val="00B02A40"/>
    <w:rsid w:val="00B87F6A"/>
    <w:rsid w:val="00BA0B1B"/>
    <w:rsid w:val="00BD6C03"/>
    <w:rsid w:val="00C53E05"/>
    <w:rsid w:val="00C96E4B"/>
    <w:rsid w:val="00CA1520"/>
    <w:rsid w:val="00D039AC"/>
    <w:rsid w:val="00D62CE5"/>
    <w:rsid w:val="00E81B79"/>
    <w:rsid w:val="00F7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B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B3B82"/>
    <w:rPr>
      <w:color w:val="0563C1" w:themeColor="hyperlink"/>
      <w:u w:val="single"/>
    </w:rPr>
  </w:style>
  <w:style w:type="character" w:styleId="FollowedHyperlink">
    <w:name w:val="FollowedHyperlink"/>
    <w:basedOn w:val="DefaultParagraphFont"/>
    <w:uiPriority w:val="99"/>
    <w:semiHidden/>
    <w:unhideWhenUsed/>
    <w:rsid w:val="00B02A40"/>
    <w:rPr>
      <w:color w:val="954F72" w:themeColor="followedHyperlink"/>
      <w:u w:val="single"/>
    </w:rPr>
  </w:style>
  <w:style w:type="paragraph" w:styleId="ListParagraph">
    <w:name w:val="List Paragraph"/>
    <w:basedOn w:val="Normal"/>
    <w:uiPriority w:val="34"/>
    <w:qFormat/>
    <w:rsid w:val="0045712E"/>
    <w:pPr>
      <w:spacing w:after="0" w:line="240" w:lineRule="auto"/>
      <w:ind w:left="720"/>
      <w:contextualSpacing/>
    </w:pPr>
    <w:rPr>
      <w:rFonts w:eastAsiaTheme="minorEastAsia"/>
      <w:sz w:val="24"/>
      <w:szCs w:val="24"/>
    </w:rPr>
  </w:style>
  <w:style w:type="table" w:styleId="TableGrid">
    <w:name w:val="Table Grid"/>
    <w:basedOn w:val="TableNormal"/>
    <w:uiPriority w:val="59"/>
    <w:rsid w:val="00565DD7"/>
    <w:pPr>
      <w:spacing w:after="0" w:line="240" w:lineRule="auto"/>
    </w:pPr>
    <w:rPr>
      <w:rFonts w:ascii="Times" w:hAnsi="Time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nderable-component-text">
    <w:name w:val="renderable-component-text"/>
    <w:basedOn w:val="DefaultParagraphFont"/>
    <w:rsid w:val="0099060F"/>
  </w:style>
  <w:style w:type="paragraph" w:styleId="BalloonText">
    <w:name w:val="Balloon Text"/>
    <w:basedOn w:val="Normal"/>
    <w:link w:val="BalloonTextChar"/>
    <w:uiPriority w:val="99"/>
    <w:semiHidden/>
    <w:unhideWhenUsed/>
    <w:rsid w:val="00BA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B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B3B82"/>
    <w:rPr>
      <w:color w:val="0563C1" w:themeColor="hyperlink"/>
      <w:u w:val="single"/>
    </w:rPr>
  </w:style>
  <w:style w:type="character" w:styleId="FollowedHyperlink">
    <w:name w:val="FollowedHyperlink"/>
    <w:basedOn w:val="DefaultParagraphFont"/>
    <w:uiPriority w:val="99"/>
    <w:semiHidden/>
    <w:unhideWhenUsed/>
    <w:rsid w:val="00B02A40"/>
    <w:rPr>
      <w:color w:val="954F72" w:themeColor="followedHyperlink"/>
      <w:u w:val="single"/>
    </w:rPr>
  </w:style>
  <w:style w:type="paragraph" w:styleId="ListParagraph">
    <w:name w:val="List Paragraph"/>
    <w:basedOn w:val="Normal"/>
    <w:uiPriority w:val="34"/>
    <w:qFormat/>
    <w:rsid w:val="0045712E"/>
    <w:pPr>
      <w:spacing w:after="0" w:line="240" w:lineRule="auto"/>
      <w:ind w:left="720"/>
      <w:contextualSpacing/>
    </w:pPr>
    <w:rPr>
      <w:rFonts w:eastAsiaTheme="minorEastAsia"/>
      <w:sz w:val="24"/>
      <w:szCs w:val="24"/>
    </w:rPr>
  </w:style>
  <w:style w:type="table" w:styleId="TableGrid">
    <w:name w:val="Table Grid"/>
    <w:basedOn w:val="TableNormal"/>
    <w:uiPriority w:val="59"/>
    <w:rsid w:val="00565DD7"/>
    <w:pPr>
      <w:spacing w:after="0" w:line="240" w:lineRule="auto"/>
    </w:pPr>
    <w:rPr>
      <w:rFonts w:ascii="Times" w:hAnsi="Time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nderable-component-text">
    <w:name w:val="renderable-component-text"/>
    <w:basedOn w:val="DefaultParagraphFont"/>
    <w:rsid w:val="0099060F"/>
  </w:style>
  <w:style w:type="paragraph" w:styleId="BalloonText">
    <w:name w:val="Balloon Text"/>
    <w:basedOn w:val="Normal"/>
    <w:link w:val="BalloonTextChar"/>
    <w:uiPriority w:val="99"/>
    <w:semiHidden/>
    <w:unhideWhenUsed/>
    <w:rsid w:val="00BA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a.org/frogwatch" TargetMode="External"/><Relationship Id="rId3" Type="http://schemas.microsoft.com/office/2007/relationships/stylesWithEffects" Target="stylesWithEffects.xml"/><Relationship Id="rId7" Type="http://schemas.openxmlformats.org/officeDocument/2006/relationships/hyperlink" Target="http://www.louisianaher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ouisiana.gov/resource/snakes-louisia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Pennington Biomedical Research Center</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Gividen</dc:creator>
  <cp:lastModifiedBy>Windows User</cp:lastModifiedBy>
  <cp:revision>2</cp:revision>
  <dcterms:created xsi:type="dcterms:W3CDTF">2018-08-07T22:53:00Z</dcterms:created>
  <dcterms:modified xsi:type="dcterms:W3CDTF">2018-08-07T22:53:00Z</dcterms:modified>
</cp:coreProperties>
</file>